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4D0" w:rsidRDefault="00616DB5">
      <w:pPr>
        <w:rPr>
          <w:b/>
        </w:rPr>
      </w:pPr>
      <w:bookmarkStart w:id="0" w:name="_GoBack"/>
      <w:r>
        <w:rPr>
          <w:b/>
          <w:noProof/>
        </w:rPr>
        <w:drawing>
          <wp:inline distT="0" distB="0" distL="0" distR="0">
            <wp:extent cx="5760720" cy="573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7">
                      <a:extLst>
                        <a:ext uri="{28A0092B-C50C-407E-A947-70E740481C1C}">
                          <a14:useLocalDpi xmlns:a14="http://schemas.microsoft.com/office/drawing/2010/main" val="0"/>
                        </a:ext>
                      </a:extLst>
                    </a:blip>
                    <a:stretch>
                      <a:fillRect/>
                    </a:stretch>
                  </pic:blipFill>
                  <pic:spPr>
                    <a:xfrm>
                      <a:off x="0" y="0"/>
                      <a:ext cx="5760720" cy="573405"/>
                    </a:xfrm>
                    <a:prstGeom prst="rect">
                      <a:avLst/>
                    </a:prstGeom>
                  </pic:spPr>
                </pic:pic>
              </a:graphicData>
            </a:graphic>
          </wp:inline>
        </w:drawing>
      </w:r>
      <w:bookmarkEnd w:id="0"/>
    </w:p>
    <w:p w:rsidR="006E7EC7" w:rsidRDefault="006E7EC7" w:rsidP="007924D0">
      <w:pPr>
        <w:jc w:val="both"/>
        <w:rPr>
          <w:rFonts w:ascii="Arial" w:hAnsi="Arial" w:cs="Arial"/>
          <w:b/>
          <w:sz w:val="20"/>
        </w:rPr>
      </w:pPr>
    </w:p>
    <w:p w:rsidR="007924D0" w:rsidRPr="005B44C3" w:rsidRDefault="007924D0" w:rsidP="007924D0">
      <w:pPr>
        <w:jc w:val="both"/>
        <w:rPr>
          <w:rFonts w:ascii="Arial" w:hAnsi="Arial" w:cs="Arial"/>
          <w:b/>
          <w:sz w:val="20"/>
        </w:rPr>
      </w:pPr>
      <w:r w:rsidRPr="005B44C3">
        <w:rPr>
          <w:rFonts w:ascii="Arial" w:hAnsi="Arial" w:cs="Arial"/>
          <w:b/>
          <w:sz w:val="20"/>
        </w:rPr>
        <w:t>Moovijob.com, premier site d’offres d’emploi au Luxembourg, organise la 9ème édition du Moovijob Tour Luxembourg ce 22 mars 2019 de 9h30 à 17h00 à l’ECCL. Près de 150 entreprises, tous secteurs confondus, seront présentes lors de ce grand salon « Emploi, Formation, Carrière » afin de rencontrer des visiteurs venant de toute l’Europe.</w:t>
      </w:r>
    </w:p>
    <w:p w:rsidR="006E7EC7" w:rsidRDefault="006E7EC7" w:rsidP="007924D0">
      <w:pPr>
        <w:pStyle w:val="Corpsdetexte"/>
        <w:spacing w:line="290" w:lineRule="auto"/>
        <w:jc w:val="both"/>
        <w:rPr>
          <w:sz w:val="18"/>
          <w:lang w:val="fr-FR"/>
        </w:rPr>
      </w:pPr>
    </w:p>
    <w:p w:rsidR="007924D0" w:rsidRPr="007924D0" w:rsidRDefault="007924D0" w:rsidP="007924D0">
      <w:pPr>
        <w:pStyle w:val="Corpsdetexte"/>
        <w:spacing w:line="290" w:lineRule="auto"/>
        <w:jc w:val="both"/>
        <w:rPr>
          <w:sz w:val="18"/>
          <w:lang w:val="fr-FR"/>
        </w:rPr>
      </w:pPr>
      <w:r w:rsidRPr="007924D0">
        <w:rPr>
          <w:sz w:val="18"/>
          <w:lang w:val="fr-FR"/>
        </w:rPr>
        <w:t>Le salon sera organisé en 7 quartiers thématiques, selon les secteurs représentés par les entreprises présentes. Un quartier sera notamment dédié aux organismes de formation et des conférences permettront aux curieux d’obtenir des conseils avisés sur le marché du travail pour booster ainsi leur employabilité au Grand-Duché.</w:t>
      </w:r>
    </w:p>
    <w:p w:rsidR="007924D0" w:rsidRPr="007924D0" w:rsidRDefault="007924D0" w:rsidP="007924D0">
      <w:pPr>
        <w:pStyle w:val="Corpsdetexte"/>
        <w:spacing w:before="5"/>
        <w:jc w:val="both"/>
        <w:rPr>
          <w:sz w:val="22"/>
          <w:lang w:val="fr-FR"/>
        </w:rPr>
      </w:pPr>
    </w:p>
    <w:p w:rsidR="007924D0" w:rsidRPr="007924D0" w:rsidRDefault="007924D0" w:rsidP="007924D0">
      <w:pPr>
        <w:pStyle w:val="Corpsdetexte"/>
        <w:spacing w:line="290" w:lineRule="auto"/>
        <w:jc w:val="both"/>
        <w:rPr>
          <w:sz w:val="18"/>
          <w:lang w:val="fr-FR"/>
        </w:rPr>
      </w:pPr>
      <w:r w:rsidRPr="007924D0">
        <w:rPr>
          <w:sz w:val="18"/>
          <w:lang w:val="fr-FR"/>
        </w:rPr>
        <w:t xml:space="preserve">Au fil des éditions, le Moovijob Tour Luxembourg est devenu LE rendez-vous emploi annuel à ne pas manquer et les postulants n’hésitent plus à venir de très loin pour y participer. En effet, en 2018, 68 % des visiteurs* résidaient en dehors du Luxembourg. France, Belgique, Allemagne ou encore Suisse, Italie, Portugal, Grèce… les profils n’hésitent plus à parcourir des milliers de kilomètres afin de rejoindre le pays disposant du taux de chômage le plus faible de l’UE (5,2%). La raison derrière cet engouement ? « </w:t>
      </w:r>
      <w:r w:rsidRPr="007924D0">
        <w:rPr>
          <w:b/>
          <w:sz w:val="18"/>
          <w:lang w:val="fr-FR"/>
        </w:rPr>
        <w:t xml:space="preserve">Tout d’abord, les près de 3 000 offres à pourvoir durant le salon </w:t>
      </w:r>
      <w:r w:rsidRPr="007924D0">
        <w:rPr>
          <w:sz w:val="18"/>
          <w:lang w:val="fr-FR"/>
        </w:rPr>
        <w:t xml:space="preserve">», révèle Yannick Frank – Directeur Luxembourg chez Moovijob. Il ajoute : </w:t>
      </w:r>
      <w:r w:rsidRPr="00D00DD5">
        <w:rPr>
          <w:b/>
          <w:sz w:val="18"/>
          <w:lang w:val="fr-FR"/>
        </w:rPr>
        <w:t>«</w:t>
      </w:r>
      <w:r w:rsidRPr="007924D0">
        <w:rPr>
          <w:sz w:val="18"/>
          <w:lang w:val="fr-FR"/>
        </w:rPr>
        <w:t xml:space="preserve"> </w:t>
      </w:r>
      <w:r w:rsidRPr="007924D0">
        <w:rPr>
          <w:b/>
          <w:sz w:val="18"/>
          <w:lang w:val="fr-FR"/>
        </w:rPr>
        <w:t>L’attractivité du Luxembourg s’explique par des indicateurs très concrets tels que le salaire luxembourgeois, l’un des plus élevés en Europe, les packages attractifs proposés par les entreprises, les projets ambitieux d’un pays en pleine métamorphose, mais également un confort de vie qui plaît beaucoup !</w:t>
      </w:r>
      <w:r w:rsidRPr="00D00DD5">
        <w:rPr>
          <w:b/>
          <w:sz w:val="18"/>
          <w:lang w:val="fr-FR"/>
        </w:rPr>
        <w:t xml:space="preserve"> »</w:t>
      </w:r>
    </w:p>
    <w:p w:rsidR="007924D0" w:rsidRPr="007924D0" w:rsidRDefault="007924D0" w:rsidP="007924D0">
      <w:pPr>
        <w:pStyle w:val="Corpsdetexte"/>
        <w:spacing w:before="6"/>
        <w:jc w:val="both"/>
        <w:rPr>
          <w:sz w:val="22"/>
          <w:lang w:val="fr-FR"/>
        </w:rPr>
      </w:pPr>
    </w:p>
    <w:p w:rsidR="007924D0" w:rsidRPr="005B44C3" w:rsidRDefault="007924D0" w:rsidP="007924D0">
      <w:pPr>
        <w:spacing w:line="290" w:lineRule="auto"/>
        <w:ind w:hanging="8"/>
        <w:jc w:val="both"/>
        <w:rPr>
          <w:rFonts w:ascii="Arial" w:hAnsi="Arial" w:cs="Arial"/>
          <w:sz w:val="18"/>
        </w:rPr>
      </w:pPr>
      <w:r w:rsidRPr="005B44C3">
        <w:rPr>
          <w:rFonts w:ascii="Arial" w:hAnsi="Arial" w:cs="Arial"/>
          <w:sz w:val="18"/>
        </w:rPr>
        <w:t xml:space="preserve">Le Moovijob Tour Luxembourg a pour mission de permettre d’aborder plus facilement le recruteur, le tout, dans un environnement moins formel qu’en entretien d’embauche classique. Magalie, interrogée lors de l’enquête Moovijob Tour Luxembourg 2018 explique : </w:t>
      </w:r>
      <w:r w:rsidRPr="00D00DD5">
        <w:rPr>
          <w:rFonts w:ascii="Arial" w:hAnsi="Arial" w:cs="Arial"/>
          <w:b/>
          <w:sz w:val="18"/>
        </w:rPr>
        <w:t xml:space="preserve">« </w:t>
      </w:r>
      <w:r w:rsidRPr="005B44C3">
        <w:rPr>
          <w:rFonts w:ascii="Arial" w:hAnsi="Arial" w:cs="Arial"/>
          <w:b/>
          <w:sz w:val="18"/>
        </w:rPr>
        <w:t xml:space="preserve">On peut très bien être motivé derrière son PC lorsque l’on postule, mais venir convaincre les entreprises en face-à-face décuple nos chances d’éveiller leur intérêt ! J’ai eu la chance d’être rappelée par plusieurs recruteurs rencontrés. J’ai le sentiment que ce salon a accéléré les choses </w:t>
      </w:r>
      <w:r w:rsidRPr="00D00DD5">
        <w:rPr>
          <w:rFonts w:ascii="Arial" w:hAnsi="Arial" w:cs="Arial"/>
          <w:b/>
          <w:sz w:val="18"/>
        </w:rPr>
        <w:t>»</w:t>
      </w:r>
      <w:r w:rsidRPr="005B44C3">
        <w:rPr>
          <w:rFonts w:ascii="Arial" w:hAnsi="Arial" w:cs="Arial"/>
          <w:sz w:val="18"/>
        </w:rPr>
        <w:t>. Selon cette même étude, les échanges de la précédente édition duraient en moyenne 6 à 10 minutes. Pour faire bonne impression, pas de secret, une préparation en amont est donc indispensable.</w:t>
      </w:r>
    </w:p>
    <w:p w:rsidR="007924D0" w:rsidRPr="005B44C3" w:rsidRDefault="007924D0" w:rsidP="007924D0">
      <w:pPr>
        <w:spacing w:line="290" w:lineRule="auto"/>
        <w:ind w:hanging="8"/>
        <w:jc w:val="both"/>
        <w:rPr>
          <w:rFonts w:ascii="Arial" w:hAnsi="Arial" w:cs="Arial"/>
          <w:sz w:val="18"/>
        </w:rPr>
      </w:pPr>
      <w:r w:rsidRPr="005B44C3">
        <w:rPr>
          <w:rFonts w:ascii="Arial" w:hAnsi="Arial" w:cs="Arial"/>
          <w:sz w:val="18"/>
        </w:rPr>
        <w:t>Comme Magalie, des milliers de personnes ont trouvé un emploi grâce aux anciennes éditions du Moovijob Tour Luxembourg. En 2018, 87 % des visiteurs se disaient satisfaits de leur participation, et 90 % le recommanderaient à leurs proches. Et si vous tentiez l’aventure cette année ?</w:t>
      </w:r>
    </w:p>
    <w:p w:rsidR="00B309B3" w:rsidRPr="005B44C3" w:rsidRDefault="00B309B3" w:rsidP="007924D0">
      <w:pPr>
        <w:spacing w:line="290" w:lineRule="auto"/>
        <w:ind w:hanging="8"/>
        <w:jc w:val="both"/>
        <w:rPr>
          <w:rFonts w:ascii="Arial" w:hAnsi="Arial" w:cs="Arial"/>
          <w:sz w:val="18"/>
        </w:rPr>
      </w:pPr>
    </w:p>
    <w:p w:rsidR="007924D0" w:rsidRPr="005B44C3" w:rsidRDefault="00E65EC0" w:rsidP="007924D0">
      <w:pPr>
        <w:spacing w:before="95"/>
        <w:rPr>
          <w:rFonts w:ascii="Arial" w:hAnsi="Arial" w:cs="Arial"/>
          <w:b/>
          <w:sz w:val="16"/>
        </w:rPr>
      </w:pPr>
      <w:hyperlink r:id="rId8">
        <w:r w:rsidR="007924D0" w:rsidRPr="005B44C3">
          <w:rPr>
            <w:rFonts w:ascii="Arial" w:hAnsi="Arial" w:cs="Arial"/>
            <w:b/>
            <w:sz w:val="16"/>
          </w:rPr>
          <w:t>À propos de Moovijob.com</w:t>
        </w:r>
      </w:hyperlink>
    </w:p>
    <w:p w:rsidR="007924D0" w:rsidRPr="003E1C56" w:rsidRDefault="00E65EC0" w:rsidP="007924D0">
      <w:pPr>
        <w:tabs>
          <w:tab w:val="left" w:pos="859"/>
        </w:tabs>
        <w:spacing w:before="26" w:line="273" w:lineRule="auto"/>
        <w:rPr>
          <w:sz w:val="16"/>
        </w:rPr>
      </w:pPr>
      <w:hyperlink r:id="rId9">
        <w:r w:rsidR="007924D0" w:rsidRPr="005B44C3">
          <w:rPr>
            <w:rFonts w:ascii="Arial" w:hAnsi="Arial" w:cs="Arial"/>
            <w:b/>
            <w:color w:val="0F3492"/>
            <w:sz w:val="16"/>
          </w:rPr>
          <w:t>Moovijob.com</w:t>
        </w:r>
        <w:r w:rsidR="007924D0" w:rsidRPr="003E1C56">
          <w:rPr>
            <w:b/>
            <w:color w:val="0F3492"/>
            <w:sz w:val="16"/>
          </w:rPr>
          <w:t xml:space="preserve"> </w:t>
        </w:r>
        <w:r w:rsidR="007924D0" w:rsidRPr="005B44C3">
          <w:rPr>
            <w:rFonts w:ascii="Arial" w:hAnsi="Arial" w:cs="Arial"/>
            <w:sz w:val="16"/>
          </w:rPr>
          <w:t>créé en 2007, est un acteur incontournable du recrutement au Luxembourg et dans la Grande Région. Son rôle consiste à mettre en relation les chercheurs d’emploi, en poste ou non, avec les entreprises qui recrutent. Sa spécificité est de proposer à la fois du recrutement en ligne et des formations avec le job board généraliste Moovijob.com ; mais aussi du recrutement en face-à-face, avec différents évènements de recrutement organisés au Luxembourg et en France tout au long de l’année.</w:t>
        </w:r>
      </w:hyperlink>
    </w:p>
    <w:p w:rsidR="007924D0" w:rsidRPr="007924D0" w:rsidRDefault="007924D0" w:rsidP="009E4DA2">
      <w:pPr>
        <w:pStyle w:val="Corpsdetexte"/>
        <w:spacing w:before="3"/>
        <w:ind w:right="-851"/>
        <w:jc w:val="right"/>
        <w:rPr>
          <w:sz w:val="14"/>
          <w:lang w:val="fr-FR"/>
        </w:rPr>
      </w:pPr>
    </w:p>
    <w:p w:rsidR="007924D0" w:rsidRPr="00FF7F2B" w:rsidRDefault="00B309B3" w:rsidP="007924D0">
      <w:pPr>
        <w:spacing w:after="0"/>
        <w:jc w:val="right"/>
        <w:rPr>
          <w:rFonts w:ascii="Arial" w:hAnsi="Arial" w:cs="Arial"/>
          <w:b/>
          <w:bCs/>
          <w:color w:val="0033CC"/>
          <w:sz w:val="18"/>
          <w:szCs w:val="28"/>
          <w:lang w:val="fr-LU"/>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pPr>
      <w:r>
        <w:rPr>
          <w:noProof/>
        </w:rPr>
        <w:drawing>
          <wp:anchor distT="0" distB="0" distL="114300" distR="114300" simplePos="0" relativeHeight="251659264" behindDoc="1" locked="0" layoutInCell="1" allowOverlap="1" wp14:anchorId="324D5678">
            <wp:simplePos x="0" y="0"/>
            <wp:positionH relativeFrom="column">
              <wp:posOffset>5782945</wp:posOffset>
            </wp:positionH>
            <wp:positionV relativeFrom="paragraph">
              <wp:posOffset>37465</wp:posOffset>
            </wp:positionV>
            <wp:extent cx="571500" cy="52387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1500" cy="523875"/>
                    </a:xfrm>
                    <a:prstGeom prst="rect">
                      <a:avLst/>
                    </a:prstGeom>
                  </pic:spPr>
                </pic:pic>
              </a:graphicData>
            </a:graphic>
          </wp:anchor>
        </w:drawing>
      </w:r>
      <w:r w:rsidR="009E4DA2" w:rsidRPr="009E4DA2">
        <w:rPr>
          <w:b/>
          <w:bCs/>
          <w:noProof/>
          <w:color w:val="0033CC"/>
          <w:sz w:val="18"/>
          <w:szCs w:val="28"/>
          <w:lang w:val="fr-LU"/>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mc:AlternateContent>
          <mc:Choice Requires="wps">
            <w:drawing>
              <wp:anchor distT="0" distB="0" distL="114300" distR="114300" simplePos="0" relativeHeight="251658240" behindDoc="0" locked="0" layoutInCell="1" allowOverlap="1">
                <wp:simplePos x="0" y="0"/>
                <wp:positionH relativeFrom="page">
                  <wp:posOffset>7017385</wp:posOffset>
                </wp:positionH>
                <wp:positionV relativeFrom="paragraph">
                  <wp:posOffset>7921625</wp:posOffset>
                </wp:positionV>
                <wp:extent cx="545465" cy="43878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438785"/>
                        </a:xfrm>
                        <a:prstGeom prst="rect">
                          <a:avLst/>
                        </a:prstGeom>
                        <a:solidFill>
                          <a:srgbClr val="E8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DA2" w:rsidRDefault="009E4DA2" w:rsidP="009E4D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52.55pt;margin-top:623.75pt;width:42.95pt;height:3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tGhQIAAAUFAAAOAAAAZHJzL2Uyb0RvYy54bWysVG1v2yAQ/j5p/wHxPbWd4sS26lR9yzSp&#10;26p1+wEE4xgNAwMSp5v233fgJE27L9O0fCCc73h47u45Li53vURbbp3QqsbZWYoRV0w3Qq1r/PXL&#10;clJg5DxVDZVa8Ro/cYcvF2/fXAym4lPdadlwiwBEuWowNe68N1WSONbxnrozbbgCZ6ttTz2Ydp00&#10;lg6A3stkmqazZNC2MVYz7hx8vR2deBHx25Yz/6ltHfdI1hi4+bjauK7CmiwuaLW21HSC7WnQf2DR&#10;U6Hg0iPULfUUbaz4A6oXzGqnW3/GdJ/othWMxxwgmyx9lc1jRw2PuUBxnDmWyf0/WPZx+2CRaGqc&#10;Y6RoDy36DEWjai05ykN5BuMqiHo0DzYk6My9Zt8cUvqmgyh+Za0eOk4bIJWF+OTFgWA4OIpWwwfd&#10;ADrdeB0rtWttHwChBmgXG/J0bAjfecTgY05yMgNiDFzkvJgXkVFCq8NhY51/x3WPwqbGFqhHcLq9&#10;dz6QodUhJJLXUjRLIWU07Hp1Iy3aUtDGXXGeXkU5wBF3GiZVCFY6HBsRxy/AEe4IvsA29vpnmU1J&#10;ej0tJ8tZMZ+QJckn5TwtJmlWXpezlJTkdvkrEMxI1Ymm4epeKH7QXUb+rq/7CRgVE5WHhhqX+TSP&#10;ub9g706TTOMvNulVkr3wMIZS9DUujkG0Cn29Uw2kTStPhRz3yUv6scpQg8N/rEpUQWj8KCC/W+0A&#10;JahhpZsn0IPV0C+YSHg7YNNp+wOjAeawxu77hlqOkXyvQFNlRkgY3GiQfD4Fw556VqceqhhA1dhj&#10;NG5v/DjsG2PFuoObslgjpa9Ah62IGnlmtVcvzFpMZv8uhGE+tWPU8+u1+A0AAP//AwBQSwMEFAAG&#10;AAgAAAAhADf8cIPiAAAADwEAAA8AAABkcnMvZG93bnJldi54bWxMj0FPg0AQhe8m/ofNmHizy6JF&#10;iyxN06Q2Hosa420LIxDZWcJuC/x7pye9vZf58ua9bD3ZTpxx8K0jDWoRgUAqXdVSreH9bXf3BMIH&#10;Q5XpHKGGGT2s8+urzKSVG+mA5yLUgkPIp0ZDE0KfSunLBq3xC9cj8e3bDdYEtkMtq8GMHG47GUdR&#10;Iq1piT80psdtg+VPcbIaos3rAWfaTsXXfly9xJ8f877daX17M22eQQScwh8Ml/pcHXLudHQnqrzo&#10;2KtoqZhlFT88LkFcGLVSPPDI6l4lCcg8k/935L8AAAD//wMAUEsBAi0AFAAGAAgAAAAhALaDOJL+&#10;AAAA4QEAABMAAAAAAAAAAAAAAAAAAAAAAFtDb250ZW50X1R5cGVzXS54bWxQSwECLQAUAAYACAAA&#10;ACEAOP0h/9YAAACUAQAACwAAAAAAAAAAAAAAAAAvAQAAX3JlbHMvLnJlbHNQSwECLQAUAAYACAAA&#10;ACEAFF3LRoUCAAAFBQAADgAAAAAAAAAAAAAAAAAuAgAAZHJzL2Uyb0RvYy54bWxQSwECLQAUAAYA&#10;CAAAACEAN/xwg+IAAAAPAQAADwAAAAAAAAAAAAAAAADfBAAAZHJzL2Rvd25yZXYueG1sUEsFBgAA&#10;AAAEAAQA8wAAAO4FAAAAAA==&#10;" fillcolor="#e830a0" stroked="f">
                <v:textbox>
                  <w:txbxContent>
                    <w:p w:rsidR="009E4DA2" w:rsidRDefault="009E4DA2" w:rsidP="009E4DA2">
                      <w:pPr>
                        <w:jc w:val="center"/>
                      </w:pPr>
                    </w:p>
                  </w:txbxContent>
                </v:textbox>
                <w10:wrap anchorx="page"/>
              </v:rect>
            </w:pict>
          </mc:Fallback>
        </mc:AlternateContent>
      </w:r>
      <w:r w:rsidR="007924D0" w:rsidRPr="009E4DA2">
        <w:rPr>
          <w:b/>
          <w:bCs/>
          <w:color w:val="0033CC"/>
          <w:sz w:val="18"/>
          <w:szCs w:val="28"/>
          <w:lang w:val="fr-LU"/>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I</w:t>
      </w:r>
      <w:r w:rsidR="007924D0" w:rsidRPr="00FF7F2B">
        <w:rPr>
          <w:rFonts w:ascii="Arial" w:hAnsi="Arial" w:cs="Arial"/>
          <w:b/>
          <w:bCs/>
          <w:color w:val="0033CC"/>
          <w:sz w:val="18"/>
          <w:szCs w:val="28"/>
          <w:lang w:val="fr-LU"/>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 xml:space="preserve">nformations pratiques : </w:t>
      </w:r>
    </w:p>
    <w:p w:rsidR="007924D0" w:rsidRPr="00FF7F2B" w:rsidRDefault="007924D0" w:rsidP="007924D0">
      <w:pPr>
        <w:spacing w:after="0"/>
        <w:jc w:val="right"/>
        <w:rPr>
          <w:rFonts w:ascii="Arial" w:hAnsi="Arial" w:cs="Arial"/>
          <w:b/>
          <w:bCs/>
          <w:color w:val="0033CC"/>
          <w:sz w:val="14"/>
          <w:lang w:val="fr-LU"/>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pPr>
      <w:r w:rsidRPr="00FF7F2B">
        <w:rPr>
          <w:rFonts w:ascii="Arial" w:hAnsi="Arial" w:cs="Arial"/>
          <w:b/>
          <w:bCs/>
          <w:color w:val="0033CC"/>
          <w:sz w:val="14"/>
          <w:lang w:val="fr-LU"/>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Ouverture du salon de 09h30 à 17h00 en continu</w:t>
      </w:r>
    </w:p>
    <w:p w:rsidR="007924D0" w:rsidRPr="00FF7F2B" w:rsidRDefault="007924D0" w:rsidP="007924D0">
      <w:pPr>
        <w:spacing w:after="0"/>
        <w:jc w:val="right"/>
        <w:rPr>
          <w:rFonts w:ascii="Arial" w:hAnsi="Arial" w:cs="Arial"/>
          <w:b/>
          <w:bCs/>
          <w:color w:val="0033CC"/>
          <w:sz w:val="14"/>
          <w:lang w:val="fr-LU"/>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pPr>
      <w:r w:rsidRPr="00FF7F2B">
        <w:rPr>
          <w:rFonts w:ascii="Arial" w:hAnsi="Arial" w:cs="Arial"/>
          <w:b/>
          <w:bCs/>
          <w:color w:val="0033CC"/>
          <w:sz w:val="14"/>
          <w:lang w:val="fr-LU"/>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ECCL (European Convention Center Luxembourg)</w:t>
      </w:r>
    </w:p>
    <w:p w:rsidR="007924D0" w:rsidRPr="00FF7F2B" w:rsidRDefault="007924D0" w:rsidP="007924D0">
      <w:pPr>
        <w:spacing w:after="0"/>
        <w:jc w:val="right"/>
        <w:rPr>
          <w:rFonts w:ascii="Arial" w:hAnsi="Arial" w:cs="Arial"/>
          <w:b/>
          <w:bCs/>
          <w:color w:val="0033CC"/>
          <w:sz w:val="14"/>
          <w:lang w:val="fr-LU"/>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pPr>
      <w:r w:rsidRPr="00FF7F2B">
        <w:rPr>
          <w:rFonts w:ascii="Arial" w:hAnsi="Arial" w:cs="Arial"/>
          <w:b/>
          <w:bCs/>
          <w:color w:val="0033CC"/>
          <w:sz w:val="14"/>
          <w:lang w:val="fr-LU"/>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L-1499 Luxembourg</w:t>
      </w:r>
    </w:p>
    <w:p w:rsidR="007924D0" w:rsidRPr="00FF7F2B" w:rsidRDefault="007924D0" w:rsidP="007924D0">
      <w:pPr>
        <w:spacing w:after="0"/>
        <w:jc w:val="right"/>
        <w:rPr>
          <w:rFonts w:ascii="Arial" w:hAnsi="Arial" w:cs="Arial"/>
          <w:b/>
          <w:bCs/>
          <w:color w:val="0033CC"/>
          <w:sz w:val="14"/>
          <w:lang w:val="fr-LU"/>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pPr>
      <w:r w:rsidRPr="00FF7F2B">
        <w:rPr>
          <w:rFonts w:ascii="Arial" w:hAnsi="Arial" w:cs="Arial"/>
          <w:b/>
          <w:bCs/>
          <w:color w:val="0033CC"/>
          <w:sz w:val="14"/>
          <w:lang w:val="fr-LU"/>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Parking : Place de l'Europe</w:t>
      </w:r>
    </w:p>
    <w:p w:rsidR="007924D0" w:rsidRPr="00FF7F2B" w:rsidRDefault="007924D0" w:rsidP="007924D0">
      <w:pPr>
        <w:spacing w:after="0"/>
        <w:jc w:val="right"/>
        <w:rPr>
          <w:rFonts w:ascii="Arial" w:hAnsi="Arial" w:cs="Arial"/>
          <w:b/>
          <w:bCs/>
          <w:color w:val="0033CC"/>
          <w:sz w:val="14"/>
          <w:lang w:val="en-US"/>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pPr>
      <w:r w:rsidRPr="00FF7F2B">
        <w:rPr>
          <w:rFonts w:ascii="Arial" w:hAnsi="Arial" w:cs="Arial"/>
          <w:b/>
          <w:bCs/>
          <w:color w:val="0033CC"/>
          <w:sz w:val="14"/>
          <w:lang w:val="en-US"/>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 xml:space="preserve">Bus 1, 16, 18 (Stop : Rout </w:t>
      </w:r>
      <w:proofErr w:type="spellStart"/>
      <w:r w:rsidRPr="00FF7F2B">
        <w:rPr>
          <w:rFonts w:ascii="Arial" w:hAnsi="Arial" w:cs="Arial"/>
          <w:b/>
          <w:bCs/>
          <w:color w:val="0033CC"/>
          <w:sz w:val="14"/>
          <w:lang w:val="en-US"/>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Bréck</w:t>
      </w:r>
      <w:proofErr w:type="spellEnd"/>
      <w:r w:rsidRPr="00FF7F2B">
        <w:rPr>
          <w:rFonts w:ascii="Arial" w:hAnsi="Arial" w:cs="Arial"/>
          <w:b/>
          <w:bCs/>
          <w:color w:val="0033CC"/>
          <w:sz w:val="14"/>
          <w:lang w:val="en-US"/>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 xml:space="preserve"> - </w:t>
      </w:r>
      <w:proofErr w:type="spellStart"/>
      <w:r w:rsidRPr="00FF7F2B">
        <w:rPr>
          <w:rFonts w:ascii="Arial" w:hAnsi="Arial" w:cs="Arial"/>
          <w:b/>
          <w:bCs/>
          <w:color w:val="0033CC"/>
          <w:sz w:val="14"/>
          <w:lang w:val="en-US"/>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Pafendall</w:t>
      </w:r>
      <w:proofErr w:type="spellEnd"/>
      <w:r w:rsidRPr="00FF7F2B">
        <w:rPr>
          <w:rFonts w:ascii="Arial" w:hAnsi="Arial" w:cs="Arial"/>
          <w:b/>
          <w:bCs/>
          <w:color w:val="0033CC"/>
          <w:sz w:val="14"/>
          <w:lang w:val="en-US"/>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w:t>
      </w:r>
      <w:r w:rsidRPr="00FF7F2B">
        <w:rPr>
          <w:rFonts w:ascii="Arial" w:hAnsi="Arial" w:cs="Arial"/>
          <w:b/>
          <w:bCs/>
          <w:color w:val="0033CC"/>
          <w:sz w:val="14"/>
          <w:lang w:val="en-US"/>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br/>
        <w:t xml:space="preserve"> Tram T1 (Stop : </w:t>
      </w:r>
      <w:proofErr w:type="spellStart"/>
      <w:r w:rsidRPr="00FF7F2B">
        <w:rPr>
          <w:rFonts w:ascii="Arial" w:hAnsi="Arial" w:cs="Arial"/>
          <w:b/>
          <w:bCs/>
          <w:color w:val="0033CC"/>
          <w:sz w:val="14"/>
          <w:lang w:val="en-US"/>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Philharmonie</w:t>
      </w:r>
      <w:proofErr w:type="spellEnd"/>
      <w:r w:rsidRPr="00FF7F2B">
        <w:rPr>
          <w:rFonts w:ascii="Arial" w:hAnsi="Arial" w:cs="Arial"/>
          <w:b/>
          <w:bCs/>
          <w:color w:val="0033CC"/>
          <w:sz w:val="14"/>
          <w:lang w:val="en-US"/>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 xml:space="preserve"> - Mudam)</w:t>
      </w:r>
    </w:p>
    <w:p w:rsidR="007924D0" w:rsidRPr="00FF7F2B" w:rsidRDefault="007924D0" w:rsidP="007924D0">
      <w:pPr>
        <w:spacing w:after="0"/>
        <w:jc w:val="right"/>
        <w:rPr>
          <w:rFonts w:ascii="Arial" w:hAnsi="Arial" w:cs="Arial"/>
          <w:b/>
          <w:bCs/>
          <w:color w:val="0033CC"/>
          <w:sz w:val="14"/>
          <w:lang w:val="fr-LU"/>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pPr>
      <w:r w:rsidRPr="00FF7F2B">
        <w:rPr>
          <w:rFonts w:ascii="Arial" w:hAnsi="Arial" w:cs="Arial"/>
          <w:b/>
          <w:bCs/>
          <w:color w:val="0033CC"/>
          <w:sz w:val="14"/>
          <w:lang w:val="fr-LU"/>
          <w14:textFill>
            <w14:gradFill>
              <w14:gsLst>
                <w14:gs w14:pos="0">
                  <w14:srgbClr w14:val="0033CC">
                    <w14:shade w14:val="30000"/>
                    <w14:satMod w14:val="115000"/>
                  </w14:srgbClr>
                </w14:gs>
                <w14:gs w14:pos="50000">
                  <w14:srgbClr w14:val="0033CC">
                    <w14:shade w14:val="67500"/>
                    <w14:satMod w14:val="115000"/>
                  </w14:srgbClr>
                </w14:gs>
                <w14:gs w14:pos="100000">
                  <w14:srgbClr w14:val="0033CC">
                    <w14:shade w14:val="100000"/>
                    <w14:satMod w14:val="115000"/>
                  </w14:srgbClr>
                </w14:gs>
              </w14:gsLst>
              <w14:lin w14:ang="2700000" w14:scaled="0"/>
            </w14:gradFill>
          </w14:textFill>
        </w:rPr>
        <w:t>Informations et pré-inscription conseillée sur :</w:t>
      </w:r>
    </w:p>
    <w:p w:rsidR="00F16A42" w:rsidRPr="00F16A42" w:rsidRDefault="00F16A42" w:rsidP="007924D0">
      <w:pPr>
        <w:spacing w:after="0"/>
        <w:jc w:val="right"/>
        <w:rPr>
          <w:rStyle w:val="Lienhypertexte"/>
          <w:rFonts w:ascii="Arial" w:hAnsi="Arial" w:cs="Arial"/>
          <w:b/>
          <w:bCs/>
          <w:color w:val="4472C4"/>
          <w:sz w:val="14"/>
          <w:lang w:val="fr-LU"/>
        </w:rPr>
      </w:pPr>
      <w:r>
        <w:rPr>
          <w:rStyle w:val="Lienhypertexte"/>
          <w:rFonts w:ascii="Arial" w:hAnsi="Arial" w:cs="Arial"/>
          <w:b/>
          <w:bCs/>
          <w:color w:val="4472C4"/>
          <w:sz w:val="14"/>
          <w:lang w:val="fr-LU"/>
        </w:rPr>
        <w:fldChar w:fldCharType="begin"/>
      </w:r>
      <w:r>
        <w:rPr>
          <w:rStyle w:val="Lienhypertexte"/>
          <w:rFonts w:ascii="Arial" w:hAnsi="Arial" w:cs="Arial"/>
          <w:b/>
          <w:bCs/>
          <w:color w:val="4472C4"/>
          <w:sz w:val="14"/>
          <w:lang w:val="fr-LU"/>
        </w:rPr>
        <w:instrText xml:space="preserve"> HYPERLINK "</w:instrText>
      </w:r>
      <w:r w:rsidRPr="00F16A42">
        <w:rPr>
          <w:rStyle w:val="Lienhypertexte"/>
          <w:rFonts w:ascii="Arial" w:hAnsi="Arial" w:cs="Arial"/>
          <w:b/>
          <w:bCs/>
          <w:color w:val="4472C4"/>
          <w:sz w:val="14"/>
          <w:lang w:val="fr-LU"/>
        </w:rPr>
        <w:instrText>https://moovijobtour.com/luxembourg</w:instrText>
      </w:r>
    </w:p>
    <w:p w:rsidR="00F16A42" w:rsidRPr="001655CE" w:rsidRDefault="00F16A42" w:rsidP="007924D0">
      <w:pPr>
        <w:spacing w:after="0"/>
        <w:jc w:val="right"/>
        <w:rPr>
          <w:rStyle w:val="Lienhypertexte"/>
          <w:rFonts w:ascii="Arial" w:hAnsi="Arial" w:cs="Arial"/>
          <w:b/>
          <w:bCs/>
          <w:sz w:val="14"/>
          <w:lang w:val="fr-LU"/>
        </w:rPr>
      </w:pPr>
      <w:r>
        <w:rPr>
          <w:rStyle w:val="Lienhypertexte"/>
          <w:rFonts w:ascii="Arial" w:hAnsi="Arial" w:cs="Arial"/>
          <w:b/>
          <w:bCs/>
          <w:color w:val="4472C4"/>
          <w:sz w:val="14"/>
          <w:lang w:val="fr-LU"/>
        </w:rPr>
        <w:instrText xml:space="preserve">" </w:instrText>
      </w:r>
      <w:r>
        <w:rPr>
          <w:rStyle w:val="Lienhypertexte"/>
          <w:rFonts w:ascii="Arial" w:hAnsi="Arial" w:cs="Arial"/>
          <w:b/>
          <w:bCs/>
          <w:color w:val="4472C4"/>
          <w:sz w:val="14"/>
          <w:lang w:val="fr-LU"/>
        </w:rPr>
        <w:fldChar w:fldCharType="separate"/>
      </w:r>
      <w:r w:rsidRPr="001655CE">
        <w:rPr>
          <w:rStyle w:val="Lienhypertexte"/>
          <w:rFonts w:ascii="Arial" w:hAnsi="Arial" w:cs="Arial"/>
          <w:b/>
          <w:bCs/>
          <w:sz w:val="14"/>
          <w:lang w:val="fr-LU"/>
        </w:rPr>
        <w:t>https://moovijobtour.com/luxembourg</w:t>
      </w:r>
    </w:p>
    <w:p w:rsidR="00B309B3" w:rsidRDefault="00F16A42" w:rsidP="00B309B3">
      <w:pPr>
        <w:spacing w:after="0"/>
        <w:jc w:val="right"/>
        <w:rPr>
          <w:sz w:val="14"/>
        </w:rPr>
      </w:pPr>
      <w:r>
        <w:rPr>
          <w:rStyle w:val="Lienhypertexte"/>
          <w:rFonts w:ascii="Arial" w:hAnsi="Arial" w:cs="Arial"/>
          <w:b/>
          <w:bCs/>
          <w:color w:val="4472C4"/>
          <w:sz w:val="14"/>
          <w:lang w:val="fr-LU"/>
        </w:rPr>
        <w:fldChar w:fldCharType="end"/>
      </w:r>
    </w:p>
    <w:p w:rsidR="00B309B3" w:rsidRPr="006D6D6A" w:rsidRDefault="00B309B3" w:rsidP="007924D0">
      <w:pPr>
        <w:spacing w:after="0"/>
        <w:rPr>
          <w:rFonts w:ascii="Arial" w:hAnsi="Arial" w:cs="Arial"/>
          <w:sz w:val="14"/>
        </w:rPr>
      </w:pPr>
    </w:p>
    <w:p w:rsidR="007924D0" w:rsidRPr="006E7EC7" w:rsidRDefault="007924D0" w:rsidP="007924D0">
      <w:pPr>
        <w:spacing w:after="0"/>
        <w:rPr>
          <w:rFonts w:ascii="Arial" w:hAnsi="Arial" w:cs="Arial"/>
          <w:i/>
          <w:sz w:val="14"/>
        </w:rPr>
      </w:pPr>
      <w:r w:rsidRPr="006E7EC7">
        <w:rPr>
          <w:rFonts w:ascii="Arial" w:hAnsi="Arial" w:cs="Arial"/>
          <w:i/>
          <w:sz w:val="14"/>
        </w:rPr>
        <w:t>* Enquête de satisfaction réalisée sur un panel de 500 participants dans le cadre du Moovijob Tour Luxembourg 2018</w:t>
      </w:r>
    </w:p>
    <w:sectPr w:rsidR="007924D0" w:rsidRPr="006E7E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EC0" w:rsidRDefault="00E65EC0" w:rsidP="007924D0">
      <w:pPr>
        <w:spacing w:after="0" w:line="240" w:lineRule="auto"/>
      </w:pPr>
      <w:r>
        <w:separator/>
      </w:r>
    </w:p>
  </w:endnote>
  <w:endnote w:type="continuationSeparator" w:id="0">
    <w:p w:rsidR="00E65EC0" w:rsidRDefault="00E65EC0" w:rsidP="0079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EC0" w:rsidRDefault="00E65EC0" w:rsidP="007924D0">
      <w:pPr>
        <w:spacing w:after="0" w:line="240" w:lineRule="auto"/>
      </w:pPr>
      <w:r>
        <w:separator/>
      </w:r>
    </w:p>
  </w:footnote>
  <w:footnote w:type="continuationSeparator" w:id="0">
    <w:p w:rsidR="00E65EC0" w:rsidRDefault="00E65EC0" w:rsidP="00792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D0"/>
    <w:rsid w:val="000A4F38"/>
    <w:rsid w:val="00210377"/>
    <w:rsid w:val="002C6570"/>
    <w:rsid w:val="004C32FD"/>
    <w:rsid w:val="004E0262"/>
    <w:rsid w:val="005B44C3"/>
    <w:rsid w:val="00616DB5"/>
    <w:rsid w:val="00656EA8"/>
    <w:rsid w:val="006D6D6A"/>
    <w:rsid w:val="006E7EC7"/>
    <w:rsid w:val="007924D0"/>
    <w:rsid w:val="009E4DA2"/>
    <w:rsid w:val="00B309B3"/>
    <w:rsid w:val="00B92BFB"/>
    <w:rsid w:val="00BB2E09"/>
    <w:rsid w:val="00D00DD5"/>
    <w:rsid w:val="00D663CF"/>
    <w:rsid w:val="00E65EC0"/>
    <w:rsid w:val="00EA7DCA"/>
    <w:rsid w:val="00F16A42"/>
    <w:rsid w:val="00F24B86"/>
    <w:rsid w:val="00FF7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29804-6B25-4326-8F28-F251C738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924D0"/>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7924D0"/>
    <w:rPr>
      <w:rFonts w:ascii="Arial" w:eastAsia="Arial" w:hAnsi="Arial" w:cs="Arial"/>
      <w:sz w:val="20"/>
      <w:szCs w:val="20"/>
      <w:lang w:val="en-US"/>
    </w:rPr>
  </w:style>
  <w:style w:type="character" w:styleId="Lienhypertexte">
    <w:name w:val="Hyperlink"/>
    <w:basedOn w:val="Policepardfaut"/>
    <w:uiPriority w:val="99"/>
    <w:unhideWhenUsed/>
    <w:rsid w:val="007924D0"/>
    <w:rPr>
      <w:color w:val="0563C1"/>
      <w:u w:val="single"/>
    </w:rPr>
  </w:style>
  <w:style w:type="paragraph" w:styleId="Notedefin">
    <w:name w:val="endnote text"/>
    <w:basedOn w:val="Normal"/>
    <w:link w:val="NotedefinCar"/>
    <w:uiPriority w:val="99"/>
    <w:semiHidden/>
    <w:unhideWhenUsed/>
    <w:rsid w:val="007924D0"/>
    <w:pPr>
      <w:spacing w:after="0" w:line="240" w:lineRule="auto"/>
    </w:pPr>
    <w:rPr>
      <w:sz w:val="20"/>
      <w:szCs w:val="20"/>
    </w:rPr>
  </w:style>
  <w:style w:type="character" w:customStyle="1" w:styleId="NotedefinCar">
    <w:name w:val="Note de fin Car"/>
    <w:basedOn w:val="Policepardfaut"/>
    <w:link w:val="Notedefin"/>
    <w:uiPriority w:val="99"/>
    <w:semiHidden/>
    <w:rsid w:val="007924D0"/>
    <w:rPr>
      <w:sz w:val="20"/>
      <w:szCs w:val="20"/>
    </w:rPr>
  </w:style>
  <w:style w:type="character" w:styleId="Appeldenotedefin">
    <w:name w:val="endnote reference"/>
    <w:basedOn w:val="Policepardfaut"/>
    <w:uiPriority w:val="99"/>
    <w:semiHidden/>
    <w:unhideWhenUsed/>
    <w:rsid w:val="007924D0"/>
    <w:rPr>
      <w:vertAlign w:val="superscript"/>
    </w:rPr>
  </w:style>
  <w:style w:type="character" w:styleId="Mentionnonrsolue">
    <w:name w:val="Unresolved Mention"/>
    <w:basedOn w:val="Policepardfaut"/>
    <w:uiPriority w:val="99"/>
    <w:semiHidden/>
    <w:unhideWhenUsed/>
    <w:rsid w:val="00792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vijob.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oovijob.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F351-DF51-41AC-A29D-0E23BE8F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582</Words>
  <Characters>3205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Meriam Lahlali</dc:creator>
  <cp:keywords/>
  <dc:description/>
  <cp:lastModifiedBy>Oriane Martin</cp:lastModifiedBy>
  <cp:revision>7</cp:revision>
  <cp:lastPrinted>2019-01-22T12:00:00Z</cp:lastPrinted>
  <dcterms:created xsi:type="dcterms:W3CDTF">2019-02-07T14:21:00Z</dcterms:created>
  <dcterms:modified xsi:type="dcterms:W3CDTF">2019-02-19T16:07:00Z</dcterms:modified>
</cp:coreProperties>
</file>